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7546BE66" w:rsidR="00D6147A" w:rsidRDefault="00560166" w:rsidP="00560166">
      <w:hyperlink r:id="rId6" w:history="1">
        <w:r w:rsidRPr="005E40B9">
          <w:rPr>
            <w:rStyle w:val="Collegamentoipertestuale"/>
          </w:rPr>
          <w:t>https://www.borsaitaliana.it/borsa/notizie/radiocor/finanza/dettaglio/banco-bpm-tononi-molti-incontri-a-londra-e-in-prospettiva-anche-a-parigi-nRC_15022025_1044_172109187.html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6461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36A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8B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C3F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1AD7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473B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C421D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07A58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B7C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3B49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0166"/>
    <w:rsid w:val="005617CA"/>
    <w:rsid w:val="00562395"/>
    <w:rsid w:val="00562A34"/>
    <w:rsid w:val="00563170"/>
    <w:rsid w:val="00563657"/>
    <w:rsid w:val="00566465"/>
    <w:rsid w:val="00566FC3"/>
    <w:rsid w:val="0057186E"/>
    <w:rsid w:val="00572666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07B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6F2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39E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1F7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206"/>
    <w:rsid w:val="00B42B6A"/>
    <w:rsid w:val="00B43376"/>
    <w:rsid w:val="00B45AFD"/>
    <w:rsid w:val="00B45B77"/>
    <w:rsid w:val="00B47E90"/>
    <w:rsid w:val="00B513E2"/>
    <w:rsid w:val="00B554FD"/>
    <w:rsid w:val="00B56089"/>
    <w:rsid w:val="00B57CAB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2793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7DE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054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3D7B"/>
    <w:rsid w:val="00F94707"/>
    <w:rsid w:val="00F95B5A"/>
    <w:rsid w:val="00F97B89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finanza/dettaglio/banco-bpm-tononi-molti-incontri-a-londra-e-in-prospettiva-anche-a-parigi-nRC_15022025_1044_17210918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2025-02-19T15:23:00Z</dcterms:created>
  <dcterms:modified xsi:type="dcterms:W3CDTF">2025-02-19T15:23:00Z</dcterms:modified>
</cp:coreProperties>
</file>